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80 vom 25. Oktober 2005</w:t>
      </w:r>
    </w:p>
    <w:p>
      <w:r>
        <w:t>GR Gerichte, 2005-10-25, DE</w:t>
      </w:r>
    </w:p>
    <w:p>
      <w:r>
        <w:rPr>
          <w:b/>
        </w:rPr>
        <w:t xml:space="preserve">Quelle: </w:t>
      </w:r>
      <w:r>
        <w:t>https://mcp.opencaselaw.ch/entscheid/gr_gerichte_U 2005 80</w:t>
      </w:r>
    </w:p>
    <w:p>
      <w:r>
        <w:t>FR: GR_GERICHTE U 2005 80 du 25 octobre 2005</w:t>
      </w:r>
    </w:p>
    <w:p>
      <w:r>
        <w:t>IT: GR_GERICHTE U 2005 80 del 25 ottobre 2005</w:t>
      </w:r>
    </w:p>
    <w:p>
      <w:pPr>
        <w:pStyle w:val="Heading2"/>
      </w:pPr>
      <w:r>
        <w:t>Regeste</w:t>
      </w:r>
    </w:p>
    <w:p>
      <w:r>
        <w:t>Submission | Submissionen</w:t>
      </w:r>
    </w:p>
    <w:p>
      <w:pPr>
        <w:pStyle w:val="Heading2"/>
      </w:pPr>
      <w:r>
        <w:t>Erwägungen</w:t>
      </w:r>
    </w:p>
    <w:p>
      <w:r>
        <w:rPr>
          <w:b/>
        </w:rPr>
        <w:t>E. 2</w:t>
      </w:r>
    </w:p>
    <w:p>
      <w:r>
        <w:t>Dagegen liess die … AG beim Verwaltungsgericht am 22. September 2005 frist- und formgerecht Beschwerde einreichen mit den Anträgen, es sei der angefochtene Vergabeentscheid aufzuheben (Ziff. 3) und der Auftrag direkt an sie als wirtschaftlich günstigste Anbieterin zu vergeben. Subsidiär sei die Angelegenheit zu neuer Vergabe im Sinne der Erwägungen an die Gemeinde zurückzuweisen. Zur Begründung brachte sie im Wesentlichen vor, obwohl aufgrund des verwaltungsgerichtlichen Urteils nur die Gewichtung des Kriteriums „Preis/Leistung“ hätte geändert werden sollen, habe die Gemeinde auch gleich noch die Benotung bei der Firma … von 2,5 auf 2,7 erhöht, was einer Erhöhung um 12 Punkte entspreche. Ohne die Änderung bei der Benotung, für die es keine Rechtfertigung gäbe, hätte die Offerte der Beschwerdegegnerin lediglich eine Gesamtpunktzahl von 270 Punkten erreicht, und das beschwerdeführerische Angebot wäre als wirtschaftlich günstigstes Angebot hervorgegangen.</w:t>
      </w:r>
    </w:p>
    <w:p>
      <w:r>
        <w:rPr>
          <w:b/>
        </w:rPr>
        <w:t>E. 3</w:t>
      </w:r>
    </w:p>
    <w:p>
      <w:r>
        <w:t>Die Gemeinde … und die … AG haben die … AG aussergerichtlich mit insgesamt Fr. 1'500.-- (je Fr. 750.--)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